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BE5B" w14:textId="1CA9FB26" w:rsidR="00D1745A" w:rsidRPr="00A568ED" w:rsidRDefault="00CB12DC">
      <w:pPr>
        <w:rPr>
          <w:b/>
          <w:bCs/>
          <w:sz w:val="24"/>
          <w:szCs w:val="24"/>
          <w:lang w:val="fr-FR"/>
        </w:rPr>
      </w:pPr>
      <w:r w:rsidRPr="00A568ED">
        <w:rPr>
          <w:b/>
          <w:bCs/>
          <w:sz w:val="24"/>
          <w:szCs w:val="24"/>
          <w:lang w:val="fr-FR"/>
        </w:rPr>
        <w:t xml:space="preserve">LESI Innovation Trends </w:t>
      </w:r>
      <w:r w:rsidR="00A568ED" w:rsidRPr="00A568ED">
        <w:rPr>
          <w:b/>
          <w:bCs/>
          <w:sz w:val="24"/>
          <w:szCs w:val="24"/>
          <w:lang w:val="fr-FR"/>
        </w:rPr>
        <w:t>Committee (</w:t>
      </w:r>
      <w:proofErr w:type="spellStart"/>
      <w:r w:rsidR="00A568ED" w:rsidRPr="00A568ED">
        <w:rPr>
          <w:b/>
          <w:bCs/>
          <w:sz w:val="24"/>
          <w:szCs w:val="24"/>
          <w:lang w:val="fr-FR"/>
        </w:rPr>
        <w:t>created</w:t>
      </w:r>
      <w:proofErr w:type="spellEnd"/>
      <w:r w:rsidR="00A568ED" w:rsidRPr="00A568ED">
        <w:rPr>
          <w:b/>
          <w:bCs/>
          <w:sz w:val="24"/>
          <w:szCs w:val="24"/>
          <w:lang w:val="fr-FR"/>
        </w:rPr>
        <w:t xml:space="preserve"> 2022-23)</w:t>
      </w:r>
    </w:p>
    <w:p w14:paraId="6A78A2DB" w14:textId="77777777" w:rsidR="00A568ED" w:rsidRPr="00CB0E9D" w:rsidRDefault="00A568ED" w:rsidP="00A568ED">
      <w:pPr>
        <w:spacing w:after="0"/>
        <w:rPr>
          <w:b/>
          <w:bCs/>
        </w:rPr>
      </w:pPr>
      <w:r w:rsidRPr="00CB0E9D">
        <w:rPr>
          <w:b/>
          <w:bCs/>
        </w:rPr>
        <w:t>COMMITTEE LEADERSHIP</w:t>
      </w:r>
    </w:p>
    <w:tbl>
      <w:tblPr>
        <w:tblStyle w:val="TableGrid"/>
        <w:tblW w:w="9360" w:type="dxa"/>
        <w:tblInd w:w="-5" w:type="dxa"/>
        <w:tblLook w:val="04A0" w:firstRow="1" w:lastRow="0" w:firstColumn="1" w:lastColumn="0" w:noHBand="0" w:noVBand="1"/>
      </w:tblPr>
      <w:tblGrid>
        <w:gridCol w:w="9360"/>
      </w:tblGrid>
      <w:tr w:rsidR="00A568ED" w14:paraId="0576EBA7" w14:textId="77777777" w:rsidTr="00CB0E9D">
        <w:trPr>
          <w:trHeight w:val="2222"/>
        </w:trPr>
        <w:tc>
          <w:tcPr>
            <w:tcW w:w="9360" w:type="dxa"/>
            <w:shd w:val="clear" w:color="auto" w:fill="DEEAF6" w:themeFill="accent5" w:themeFillTint="33"/>
          </w:tcPr>
          <w:p w14:paraId="310C9C54" w14:textId="166C7515" w:rsidR="00A568ED" w:rsidRPr="00BB7376" w:rsidRDefault="00A568ED" w:rsidP="00A568ED">
            <w:pPr>
              <w:rPr>
                <w:b/>
                <w:bCs/>
              </w:rPr>
            </w:pPr>
            <w:r w:rsidRPr="00B6317B">
              <w:rPr>
                <w:b/>
                <w:bCs/>
              </w:rPr>
              <w:t xml:space="preserve">Co-Chairs: </w:t>
            </w:r>
            <w:r w:rsidRPr="00A568ED">
              <w:rPr>
                <w:sz w:val="20"/>
                <w:szCs w:val="20"/>
              </w:rPr>
              <w:t>Tanja Sovic (LES Austria)</w:t>
            </w:r>
            <w:r>
              <w:rPr>
                <w:sz w:val="20"/>
                <w:szCs w:val="20"/>
              </w:rPr>
              <w:t xml:space="preserve">, </w:t>
            </w:r>
            <w:r w:rsidR="006111B2" w:rsidRPr="006111B2">
              <w:rPr>
                <w:sz w:val="20"/>
                <w:szCs w:val="20"/>
              </w:rPr>
              <w:t xml:space="preserve">Bayani Loste </w:t>
            </w:r>
            <w:r w:rsidRPr="00A568ED">
              <w:rPr>
                <w:sz w:val="20"/>
                <w:szCs w:val="20"/>
              </w:rPr>
              <w:t>(LES Philippines)</w:t>
            </w:r>
            <w:r>
              <w:rPr>
                <w:sz w:val="20"/>
                <w:szCs w:val="20"/>
              </w:rPr>
              <w:t xml:space="preserve">, </w:t>
            </w:r>
            <w:r w:rsidRPr="00A568ED">
              <w:rPr>
                <w:sz w:val="20"/>
                <w:szCs w:val="20"/>
              </w:rPr>
              <w:t>André Gorius (LES France)</w:t>
            </w:r>
          </w:p>
          <w:p w14:paraId="4BD60427" w14:textId="77777777" w:rsidR="00A568ED" w:rsidRPr="00B6317B" w:rsidRDefault="00A568ED" w:rsidP="00CB0E9D">
            <w:pPr>
              <w:rPr>
                <w:b/>
                <w:bCs/>
              </w:rPr>
            </w:pPr>
            <w:r w:rsidRPr="00B6317B">
              <w:rPr>
                <w:b/>
                <w:bCs/>
              </w:rPr>
              <w:t xml:space="preserve"> </w:t>
            </w:r>
          </w:p>
          <w:p w14:paraId="6C6A2A80" w14:textId="4948808A" w:rsidR="00A568ED" w:rsidRDefault="00A568ED" w:rsidP="00CB0E9D">
            <w:pPr>
              <w:rPr>
                <w:b/>
                <w:bCs/>
              </w:rPr>
            </w:pPr>
            <w:r w:rsidRPr="00B6317B">
              <w:rPr>
                <w:b/>
                <w:bCs/>
              </w:rPr>
              <w:t>Vice-Chairs:</w:t>
            </w:r>
            <w:r>
              <w:rPr>
                <w:b/>
                <w:bCs/>
              </w:rPr>
              <w:t xml:space="preserve"> </w:t>
            </w:r>
          </w:p>
          <w:p w14:paraId="4D010FD3" w14:textId="77777777" w:rsidR="00A568ED" w:rsidRPr="00A568ED" w:rsidRDefault="00A568ED" w:rsidP="00A568ED">
            <w:pPr>
              <w:pStyle w:val="ListParagraph"/>
              <w:numPr>
                <w:ilvl w:val="0"/>
                <w:numId w:val="3"/>
              </w:numPr>
              <w:rPr>
                <w:sz w:val="20"/>
                <w:szCs w:val="20"/>
              </w:rPr>
            </w:pPr>
            <w:r w:rsidRPr="00A568ED">
              <w:rPr>
                <w:sz w:val="20"/>
                <w:szCs w:val="20"/>
              </w:rPr>
              <w:t>Communication: Dario Mohammadian Santander (LES Spain &amp; Portugal)</w:t>
            </w:r>
          </w:p>
          <w:p w14:paraId="3CC8FCA7" w14:textId="77777777" w:rsidR="00A568ED" w:rsidRPr="00A568ED" w:rsidRDefault="00A568ED" w:rsidP="00A568ED">
            <w:pPr>
              <w:pStyle w:val="ListParagraph"/>
              <w:numPr>
                <w:ilvl w:val="0"/>
                <w:numId w:val="3"/>
              </w:numPr>
              <w:rPr>
                <w:sz w:val="20"/>
                <w:szCs w:val="20"/>
              </w:rPr>
            </w:pPr>
            <w:r w:rsidRPr="00A568ED">
              <w:rPr>
                <w:sz w:val="20"/>
                <w:szCs w:val="20"/>
              </w:rPr>
              <w:t>Webinars: Antonio di Bernardo (LES Italy)</w:t>
            </w:r>
          </w:p>
          <w:p w14:paraId="059154D5" w14:textId="77777777" w:rsidR="00A568ED" w:rsidRPr="00A568ED" w:rsidRDefault="00A568ED" w:rsidP="00A568ED">
            <w:pPr>
              <w:pStyle w:val="ListParagraph"/>
              <w:numPr>
                <w:ilvl w:val="0"/>
                <w:numId w:val="3"/>
              </w:numPr>
              <w:rPr>
                <w:sz w:val="20"/>
                <w:szCs w:val="20"/>
              </w:rPr>
            </w:pPr>
            <w:r w:rsidRPr="00A568ED">
              <w:rPr>
                <w:sz w:val="20"/>
                <w:szCs w:val="20"/>
              </w:rPr>
              <w:t xml:space="preserve">Innovation Award: Matthieu </w:t>
            </w:r>
            <w:proofErr w:type="spellStart"/>
            <w:r w:rsidRPr="00A568ED">
              <w:rPr>
                <w:sz w:val="20"/>
                <w:szCs w:val="20"/>
              </w:rPr>
              <w:t>Dhenne</w:t>
            </w:r>
            <w:proofErr w:type="spellEnd"/>
            <w:r w:rsidRPr="00A568ED">
              <w:rPr>
                <w:sz w:val="20"/>
                <w:szCs w:val="20"/>
              </w:rPr>
              <w:t xml:space="preserve"> (LES France)</w:t>
            </w:r>
          </w:p>
          <w:p w14:paraId="41788716" w14:textId="337031C4" w:rsidR="00A568ED" w:rsidRPr="00A568ED" w:rsidRDefault="00A568ED" w:rsidP="00A568ED">
            <w:pPr>
              <w:pStyle w:val="ListParagraph"/>
              <w:numPr>
                <w:ilvl w:val="0"/>
                <w:numId w:val="3"/>
              </w:numPr>
              <w:rPr>
                <w:sz w:val="20"/>
                <w:szCs w:val="20"/>
              </w:rPr>
            </w:pPr>
            <w:r w:rsidRPr="00A568ED">
              <w:rPr>
                <w:sz w:val="20"/>
                <w:szCs w:val="20"/>
              </w:rPr>
              <w:t>Innovation Collaboration: Ia Modin (LES Scandinavia)</w:t>
            </w:r>
          </w:p>
          <w:p w14:paraId="3FED64A4" w14:textId="77777777" w:rsidR="00A568ED" w:rsidRPr="00B6317B" w:rsidRDefault="00A568ED" w:rsidP="00CB0E9D">
            <w:pPr>
              <w:rPr>
                <w:b/>
                <w:bCs/>
              </w:rPr>
            </w:pPr>
            <w:r w:rsidRPr="00B6317B">
              <w:rPr>
                <w:b/>
                <w:bCs/>
              </w:rPr>
              <w:t xml:space="preserve"> </w:t>
            </w:r>
          </w:p>
          <w:p w14:paraId="6D6B03B0" w14:textId="42D2CA91" w:rsidR="00A568ED" w:rsidRPr="00A568ED" w:rsidRDefault="00A568ED" w:rsidP="00A568ED">
            <w:pPr>
              <w:rPr>
                <w:sz w:val="20"/>
                <w:szCs w:val="20"/>
              </w:rPr>
            </w:pPr>
            <w:r w:rsidRPr="00B6317B">
              <w:rPr>
                <w:b/>
                <w:bCs/>
              </w:rPr>
              <w:t xml:space="preserve">Board Liaison: </w:t>
            </w:r>
            <w:r w:rsidRPr="00A568ED">
              <w:rPr>
                <w:sz w:val="20"/>
                <w:szCs w:val="20"/>
              </w:rPr>
              <w:t>Madelein Kleyn (LES South Africa)</w:t>
            </w:r>
          </w:p>
          <w:p w14:paraId="33C77241" w14:textId="3D796B74" w:rsidR="00A568ED" w:rsidRDefault="00A568ED" w:rsidP="00CB0E9D">
            <w:pPr>
              <w:rPr>
                <w:b/>
                <w:bCs/>
              </w:rPr>
            </w:pPr>
          </w:p>
        </w:tc>
      </w:tr>
    </w:tbl>
    <w:p w14:paraId="3E3B1672" w14:textId="77777777" w:rsidR="00A568ED" w:rsidRDefault="00A568ED" w:rsidP="00A568ED">
      <w:pPr>
        <w:spacing w:after="0"/>
        <w:ind w:left="360"/>
        <w:rPr>
          <w:b/>
          <w:bCs/>
        </w:rPr>
      </w:pPr>
    </w:p>
    <w:p w14:paraId="6D49F6FF" w14:textId="414BAA98" w:rsidR="00A568ED" w:rsidRPr="00A568ED" w:rsidRDefault="00A568ED" w:rsidP="00A568ED">
      <w:pPr>
        <w:spacing w:after="0"/>
        <w:rPr>
          <w:b/>
          <w:bCs/>
        </w:rPr>
      </w:pPr>
      <w:r w:rsidRPr="00A568ED">
        <w:rPr>
          <w:b/>
          <w:bCs/>
        </w:rPr>
        <w:t>CHARTER</w:t>
      </w:r>
    </w:p>
    <w:p w14:paraId="4E89DBD8" w14:textId="4995858E" w:rsidR="00354DDB" w:rsidRDefault="00354DDB" w:rsidP="00A568ED">
      <w:pPr>
        <w:spacing w:after="0"/>
      </w:pPr>
      <w:r w:rsidRPr="00354DDB">
        <w:t>The Innovation Trends C</w:t>
      </w:r>
      <w:r>
        <w:t>ommittee is a horizontal and transversal organization within the structure of LESI Committees. It is responsible for monitoring the factors of change brought by innovation that significantly impact the current intellectual property framework, identifying any shortcomings, and proposing corresponding solutions.</w:t>
      </w:r>
    </w:p>
    <w:p w14:paraId="1B57E62D" w14:textId="19C3D16D" w:rsidR="00CB12DC" w:rsidRPr="00354DDB" w:rsidRDefault="00CB12DC" w:rsidP="00A568ED">
      <w:pPr>
        <w:spacing w:after="0"/>
      </w:pPr>
    </w:p>
    <w:p w14:paraId="4AFC5183" w14:textId="3264D8B2" w:rsidR="00CB12DC" w:rsidRPr="00A568ED" w:rsidRDefault="00CB12DC" w:rsidP="00A568ED">
      <w:pPr>
        <w:spacing w:after="0"/>
        <w:rPr>
          <w:b/>
          <w:bCs/>
        </w:rPr>
      </w:pPr>
      <w:r w:rsidRPr="00A568ED">
        <w:rPr>
          <w:b/>
          <w:bCs/>
        </w:rPr>
        <w:t>MISSION</w:t>
      </w:r>
    </w:p>
    <w:p w14:paraId="507D05DF" w14:textId="59D46545" w:rsidR="001F0194" w:rsidRDefault="001F0194" w:rsidP="00A568ED">
      <w:pPr>
        <w:spacing w:after="0"/>
      </w:pPr>
      <w:r>
        <w:t xml:space="preserve">Innovation is everywhere, and the recent decades have shown that industry and services strongly rely on the latter for their development, if not for their survival. Innovation is also transversal: very seldomly does it impact only one market, sector, or function in the enterprise. Consequently, the pace at which IP and licensing practice must adapt to these changes is more and more critical. </w:t>
      </w:r>
    </w:p>
    <w:p w14:paraId="443DDC36" w14:textId="77777777" w:rsidR="006111B2" w:rsidRDefault="006111B2" w:rsidP="00A568ED">
      <w:pPr>
        <w:spacing w:after="0"/>
      </w:pPr>
    </w:p>
    <w:p w14:paraId="7E9E4D0A" w14:textId="6437EC9C" w:rsidR="00354DDB" w:rsidRDefault="00CB12DC" w:rsidP="00A568ED">
      <w:pPr>
        <w:spacing w:after="0"/>
      </w:pPr>
      <w:r w:rsidRPr="00CB12DC">
        <w:t>T</w:t>
      </w:r>
      <w:r>
        <w:t xml:space="preserve">he mission of the LESI Innovation Trends Committee is to detect all </w:t>
      </w:r>
      <w:r w:rsidRPr="00CB12DC">
        <w:t>the po</w:t>
      </w:r>
      <w:r>
        <w:t>tential</w:t>
      </w:r>
      <w:r w:rsidRPr="00CB12DC">
        <w:t xml:space="preserve"> innovation trends in a</w:t>
      </w:r>
      <w:r>
        <w:t xml:space="preserve">reas where </w:t>
      </w:r>
      <w:r w:rsidRPr="00CB12DC">
        <w:t>LESI is involve</w:t>
      </w:r>
      <w:r>
        <w:t xml:space="preserve">d, assess long term needs concerning LESI activities, and </w:t>
      </w:r>
      <w:r w:rsidRPr="00CB12DC">
        <w:t>propose to LESI new, adapted objective</w:t>
      </w:r>
      <w:r>
        <w:t>s for future activities and focus</w:t>
      </w:r>
      <w:r w:rsidR="00354DDB">
        <w:t>, in coordination with all existing Committees</w:t>
      </w:r>
      <w:r w:rsidR="000148AF">
        <w:t xml:space="preserve">. In doing so, the Committee determines and updates in a regular basis its </w:t>
      </w:r>
      <w:proofErr w:type="gramStart"/>
      <w:r w:rsidR="000148AF">
        <w:t>findings, and</w:t>
      </w:r>
      <w:proofErr w:type="gramEnd"/>
      <w:r w:rsidR="000148AF">
        <w:t xml:space="preserve"> recommends to the LESI Board of Directors all necessary evolutions of LESI initiatives. The Committee proposes a yearly Innovation Award for companies demonstrating exceptional abilities in the overall innovation processes they manage.</w:t>
      </w:r>
    </w:p>
    <w:p w14:paraId="31B0FB25" w14:textId="6D9F8764" w:rsidR="000148AF" w:rsidRDefault="000148AF" w:rsidP="00A568ED">
      <w:pPr>
        <w:spacing w:after="0"/>
      </w:pPr>
    </w:p>
    <w:p w14:paraId="7479F9DD" w14:textId="2A16CE73" w:rsidR="000148AF" w:rsidRPr="00A568ED" w:rsidRDefault="000148AF" w:rsidP="00A568ED">
      <w:pPr>
        <w:spacing w:after="0"/>
        <w:rPr>
          <w:b/>
          <w:bCs/>
        </w:rPr>
      </w:pPr>
      <w:r w:rsidRPr="00A568ED">
        <w:rPr>
          <w:b/>
          <w:bCs/>
        </w:rPr>
        <w:t>GOALS</w:t>
      </w:r>
    </w:p>
    <w:p w14:paraId="47FAD86F" w14:textId="0E3EC503" w:rsidR="000148AF" w:rsidRPr="006111B2" w:rsidRDefault="000148AF" w:rsidP="00A568ED">
      <w:pPr>
        <w:spacing w:after="0"/>
        <w:rPr>
          <w:i/>
          <w:iCs/>
        </w:rPr>
      </w:pPr>
      <w:r w:rsidRPr="006111B2">
        <w:rPr>
          <w:i/>
          <w:iCs/>
        </w:rPr>
        <w:t>The goals of the Innovation Trends Committee include the following</w:t>
      </w:r>
      <w:r w:rsidR="006111B2" w:rsidRPr="006111B2">
        <w:rPr>
          <w:i/>
          <w:iCs/>
        </w:rPr>
        <w:t>:</w:t>
      </w:r>
    </w:p>
    <w:p w14:paraId="14401F24" w14:textId="589CAE64" w:rsidR="000C091D" w:rsidRDefault="000C091D" w:rsidP="00A568ED">
      <w:pPr>
        <w:pStyle w:val="ListParagraph"/>
        <w:numPr>
          <w:ilvl w:val="0"/>
          <w:numId w:val="1"/>
        </w:numPr>
        <w:spacing w:after="0"/>
      </w:pPr>
      <w:r>
        <w:t>Foster</w:t>
      </w:r>
      <w:r w:rsidR="00187A6A">
        <w:t xml:space="preserve"> </w:t>
      </w:r>
      <w:r>
        <w:t>and encourage communication between existing LESI Committe</w:t>
      </w:r>
      <w:r w:rsidR="00187A6A">
        <w:t>e</w:t>
      </w:r>
      <w:r>
        <w:t>s</w:t>
      </w:r>
      <w:r w:rsidR="00187A6A">
        <w:t>, e.g.</w:t>
      </w:r>
      <w:r w:rsidR="002A7223">
        <w:t xml:space="preserve">, </w:t>
      </w:r>
      <w:r w:rsidR="00187A6A">
        <w:t>help align medium/long term roadmaps and help building communities around common</w:t>
      </w:r>
      <w:r w:rsidR="00A568ED">
        <w:t>, l</w:t>
      </w:r>
      <w:r w:rsidR="00187A6A">
        <w:t>ong term innovation trends</w:t>
      </w:r>
    </w:p>
    <w:p w14:paraId="6C8E1041" w14:textId="6657EF8D" w:rsidR="000148AF" w:rsidRDefault="000148AF" w:rsidP="00A568ED">
      <w:pPr>
        <w:pStyle w:val="ListParagraph"/>
        <w:numPr>
          <w:ilvl w:val="0"/>
          <w:numId w:val="1"/>
        </w:numPr>
        <w:spacing w:after="0"/>
      </w:pPr>
      <w:r>
        <w:t xml:space="preserve">Develop and maintain list of priority </w:t>
      </w:r>
      <w:r w:rsidR="000C091D">
        <w:t xml:space="preserve">technology and processes </w:t>
      </w:r>
      <w:r>
        <w:t>domains in which LESI is/should be active</w:t>
      </w:r>
      <w:r w:rsidR="000C091D">
        <w:t>; present streams include New Technologies</w:t>
      </w:r>
      <w:r w:rsidR="00A568ED">
        <w:t xml:space="preserve"> (</w:t>
      </w:r>
      <w:proofErr w:type="gramStart"/>
      <w:r w:rsidR="00A568ED">
        <w:t>e</w:t>
      </w:r>
      <w:r w:rsidR="000C091D">
        <w:t>.g.</w:t>
      </w:r>
      <w:proofErr w:type="gramEnd"/>
      <w:r w:rsidR="00A568ED">
        <w:t xml:space="preserve"> </w:t>
      </w:r>
      <w:r w:rsidR="000C091D">
        <w:t xml:space="preserve">IoT, AI, Robotics, </w:t>
      </w:r>
      <w:proofErr w:type="spellStart"/>
      <w:r w:rsidR="000C091D">
        <w:t>BlockChain</w:t>
      </w:r>
      <w:proofErr w:type="spellEnd"/>
      <w:r w:rsidR="000C091D">
        <w:t>…), SME’s and IP, Sustainable Develop</w:t>
      </w:r>
      <w:r w:rsidR="00A568ED">
        <w:t>m</w:t>
      </w:r>
      <w:r w:rsidR="000C091D">
        <w:t>ent Goals, New Production of Innovation (e.g. Data, Software,), Innovation Collaboration, Energy,</w:t>
      </w:r>
      <w:r w:rsidR="00A568ED">
        <w:t xml:space="preserve"> </w:t>
      </w:r>
      <w:r w:rsidR="000C091D">
        <w:t xml:space="preserve">Environment and New Materials, Trade Secrets, Circular Economy and </w:t>
      </w:r>
      <w:r w:rsidR="00A568ED">
        <w:t>Recycling</w:t>
      </w:r>
      <w:r w:rsidR="000C091D">
        <w:t>, Alternative food.</w:t>
      </w:r>
    </w:p>
    <w:p w14:paraId="402F91B3" w14:textId="6E5E3B0A" w:rsidR="000C091D" w:rsidRDefault="000C091D" w:rsidP="00A568ED">
      <w:pPr>
        <w:pStyle w:val="ListParagraph"/>
        <w:numPr>
          <w:ilvl w:val="0"/>
          <w:numId w:val="1"/>
        </w:numPr>
        <w:spacing w:after="0"/>
      </w:pPr>
      <w:r>
        <w:t xml:space="preserve">Analyze Innovation Trends </w:t>
      </w:r>
      <w:r w:rsidR="00187A6A">
        <w:t xml:space="preserve">of </w:t>
      </w:r>
      <w:r>
        <w:t>and publish findings in Les Nouvelles</w:t>
      </w:r>
      <w:r w:rsidR="00187A6A">
        <w:t>, at least twice a year</w:t>
      </w:r>
    </w:p>
    <w:p w14:paraId="2E328A76" w14:textId="642E087F" w:rsidR="00187A6A" w:rsidRDefault="00187A6A" w:rsidP="00A568ED">
      <w:pPr>
        <w:pStyle w:val="ListParagraph"/>
        <w:numPr>
          <w:ilvl w:val="0"/>
          <w:numId w:val="1"/>
        </w:numPr>
        <w:spacing w:after="0"/>
      </w:pPr>
      <w:r>
        <w:t xml:space="preserve">Organize transversal </w:t>
      </w:r>
      <w:r w:rsidR="00A568ED">
        <w:t>webinars</w:t>
      </w:r>
      <w:r>
        <w:t xml:space="preserve"> on focused Innovation Trends, both to enhance communication on the letter and provide efficient platforms to debate on LESI priorities</w:t>
      </w:r>
    </w:p>
    <w:p w14:paraId="752A0733" w14:textId="6C75ACFA" w:rsidR="00CB12DC" w:rsidRPr="00F21D6D" w:rsidRDefault="00187A6A" w:rsidP="00A568ED">
      <w:pPr>
        <w:pStyle w:val="ListParagraph"/>
        <w:numPr>
          <w:ilvl w:val="0"/>
          <w:numId w:val="1"/>
        </w:numPr>
        <w:spacing w:after="0"/>
      </w:pPr>
      <w:r>
        <w:t>Organize a</w:t>
      </w:r>
      <w:r w:rsidR="001E5997">
        <w:t>n</w:t>
      </w:r>
      <w:r>
        <w:t>d manage, together with the Awards</w:t>
      </w:r>
      <w:r w:rsidR="006111B2">
        <w:t xml:space="preserve"> </w:t>
      </w:r>
      <w:r>
        <w:t>Committee</w:t>
      </w:r>
      <w:r w:rsidR="006111B2">
        <w:t xml:space="preserve">, </w:t>
      </w:r>
      <w:r>
        <w:t>the annual LESI Innovation Award</w:t>
      </w:r>
    </w:p>
    <w:sectPr w:rsidR="00CB12DC" w:rsidRPr="00F21D6D" w:rsidSect="00A568ED">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859"/>
    <w:multiLevelType w:val="hybridMultilevel"/>
    <w:tmpl w:val="F8D6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23B61"/>
    <w:multiLevelType w:val="hybridMultilevel"/>
    <w:tmpl w:val="A792117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2B73AE"/>
    <w:multiLevelType w:val="hybridMultilevel"/>
    <w:tmpl w:val="E2CA1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4837571">
    <w:abstractNumId w:val="2"/>
  </w:num>
  <w:num w:numId="2" w16cid:durableId="196889107">
    <w:abstractNumId w:val="0"/>
  </w:num>
  <w:num w:numId="3" w16cid:durableId="64914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DC"/>
    <w:rsid w:val="000148AF"/>
    <w:rsid w:val="000C091D"/>
    <w:rsid w:val="00187A6A"/>
    <w:rsid w:val="001E5997"/>
    <w:rsid w:val="001F0194"/>
    <w:rsid w:val="002A7223"/>
    <w:rsid w:val="00354DDB"/>
    <w:rsid w:val="006111B2"/>
    <w:rsid w:val="006D5FDD"/>
    <w:rsid w:val="00A568ED"/>
    <w:rsid w:val="00CB12DC"/>
    <w:rsid w:val="00D1745A"/>
    <w:rsid w:val="00D94EDB"/>
    <w:rsid w:val="00F2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1038"/>
  <w15:chartTrackingRefBased/>
  <w15:docId w15:val="{DEBAC6E5-3F79-46C3-8AFA-6F1D4FD1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AF"/>
    <w:pPr>
      <w:ind w:left="720"/>
      <w:contextualSpacing/>
    </w:pPr>
  </w:style>
  <w:style w:type="table" w:styleId="TableGrid">
    <w:name w:val="Table Grid"/>
    <w:basedOn w:val="TableNormal"/>
    <w:uiPriority w:val="39"/>
    <w:rsid w:val="00A5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5899">
      <w:bodyDiv w:val="1"/>
      <w:marLeft w:val="0"/>
      <w:marRight w:val="0"/>
      <w:marTop w:val="0"/>
      <w:marBottom w:val="0"/>
      <w:divBdr>
        <w:top w:val="none" w:sz="0" w:space="0" w:color="auto"/>
        <w:left w:val="none" w:sz="0" w:space="0" w:color="auto"/>
        <w:bottom w:val="none" w:sz="0" w:space="0" w:color="auto"/>
        <w:right w:val="none" w:sz="0" w:space="0" w:color="auto"/>
      </w:divBdr>
    </w:div>
    <w:div w:id="17300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Gorius Winnotek</dc:creator>
  <cp:keywords/>
  <dc:description/>
  <cp:lastModifiedBy>Dana Colarulli (LESI)</cp:lastModifiedBy>
  <cp:revision>2</cp:revision>
  <dcterms:created xsi:type="dcterms:W3CDTF">2022-07-11T19:22:00Z</dcterms:created>
  <dcterms:modified xsi:type="dcterms:W3CDTF">2022-07-11T19:22:00Z</dcterms:modified>
</cp:coreProperties>
</file>